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F07C6" w14:textId="1984E014" w:rsidR="0088296C" w:rsidRDefault="0088296C" w:rsidP="0088296C">
      <w:r w:rsidRPr="00B53731">
        <w:rPr>
          <w:b/>
          <w:bCs/>
          <w:u w:val="single"/>
        </w:rPr>
        <w:t xml:space="preserve">County Councillor’s Report to </w:t>
      </w:r>
      <w:proofErr w:type="spellStart"/>
      <w:r>
        <w:rPr>
          <w:b/>
          <w:bCs/>
          <w:u w:val="single"/>
        </w:rPr>
        <w:t>Hadnall</w:t>
      </w:r>
      <w:proofErr w:type="spellEnd"/>
      <w:r>
        <w:rPr>
          <w:b/>
          <w:bCs/>
          <w:u w:val="single"/>
        </w:rPr>
        <w:t xml:space="preserve"> </w:t>
      </w:r>
      <w:r w:rsidRPr="00B53731">
        <w:rPr>
          <w:b/>
          <w:bCs/>
          <w:u w:val="single"/>
        </w:rPr>
        <w:t xml:space="preserve">Parish Council – </w:t>
      </w:r>
      <w:r>
        <w:rPr>
          <w:b/>
          <w:bCs/>
          <w:u w:val="single"/>
        </w:rPr>
        <w:t>8</w:t>
      </w:r>
      <w:r w:rsidRPr="00B53731">
        <w:rPr>
          <w:b/>
          <w:bCs/>
          <w:u w:val="single"/>
        </w:rPr>
        <w:t xml:space="preserve"> </w:t>
      </w:r>
      <w:r>
        <w:rPr>
          <w:b/>
          <w:bCs/>
          <w:u w:val="single"/>
        </w:rPr>
        <w:t>September</w:t>
      </w:r>
      <w:r w:rsidRPr="00B53731">
        <w:rPr>
          <w:b/>
          <w:bCs/>
          <w:u w:val="single"/>
        </w:rPr>
        <w:t xml:space="preserve"> 2025</w:t>
      </w:r>
    </w:p>
    <w:p w14:paraId="2D8E2AF2" w14:textId="0183357B" w:rsidR="0088296C" w:rsidRDefault="0088296C" w:rsidP="0088296C">
      <w:pPr>
        <w:rPr>
          <w:b/>
          <w:bCs/>
        </w:rPr>
      </w:pPr>
      <w:r>
        <w:rPr>
          <w:b/>
          <w:bCs/>
        </w:rPr>
        <w:t>Apologies</w:t>
      </w:r>
    </w:p>
    <w:p w14:paraId="2B0A4ACC" w14:textId="6D6C6861" w:rsidR="0088296C" w:rsidRPr="0088296C" w:rsidRDefault="0088296C" w:rsidP="0088296C">
      <w:r>
        <w:t xml:space="preserve">Please accept my apologies for non-availability for the Parish Council meeting.  As you know, the </w:t>
      </w:r>
      <w:proofErr w:type="spellStart"/>
      <w:r>
        <w:t>Hadnall</w:t>
      </w:r>
      <w:proofErr w:type="spellEnd"/>
      <w:r>
        <w:t xml:space="preserve"> and </w:t>
      </w:r>
      <w:proofErr w:type="spellStart"/>
      <w:r>
        <w:t>Uffington</w:t>
      </w:r>
      <w:proofErr w:type="spellEnd"/>
      <w:r>
        <w:t xml:space="preserve"> meetings always clash and I had intended to alternate these, however I need to accompany a Shropshire Council Highways officer to the </w:t>
      </w:r>
      <w:proofErr w:type="spellStart"/>
      <w:r>
        <w:t>Uffington</w:t>
      </w:r>
      <w:proofErr w:type="spellEnd"/>
      <w:r>
        <w:t xml:space="preserve"> meeting this time.  I will make sure you have priority in November.</w:t>
      </w:r>
    </w:p>
    <w:p w14:paraId="036A08E8" w14:textId="52F574C9" w:rsidR="0088296C" w:rsidRPr="00B871CF" w:rsidRDefault="0088296C" w:rsidP="0088296C">
      <w:pPr>
        <w:rPr>
          <w:b/>
          <w:bCs/>
        </w:rPr>
      </w:pPr>
      <w:r w:rsidRPr="00B871CF">
        <w:rPr>
          <w:b/>
          <w:bCs/>
        </w:rPr>
        <w:t>Shropshire Council Financial Emergency</w:t>
      </w:r>
    </w:p>
    <w:p w14:paraId="15E454D2" w14:textId="0CA077C6" w:rsidR="0088296C" w:rsidRDefault="0088296C" w:rsidP="0088296C">
      <w:r>
        <w:t xml:space="preserve">You may by now be aware that Shropshire Council has declared a ‘Financial Emergency’ </w:t>
      </w:r>
      <w:proofErr w:type="gramStart"/>
      <w:r>
        <w:t>as a result of</w:t>
      </w:r>
      <w:proofErr w:type="gramEnd"/>
      <w:r>
        <w:t xml:space="preserve"> the forecast for Quarter 4 of the current financial year.  The shortfall is circa £900,000 and whilst this may not appear to be a huge amount of money, it would put SC in an illegal financial position by the end of that year.  The purpose of the declaration is to facilitate emergency measures to bring us back into a legal financial position by March.  This needs to happen because the result of maintaining this illegal position would be the imposition of a ‘Section 114’, whereby external administrators come into the council to impose drastic cuts to non-statutory services such as libraries and leisure centres.  I shall be attending cabinet to gain greater understanding of the circumstances and potential remedial measures.  Rest assured I will be doing my best to represent the needs of </w:t>
      </w:r>
      <w:proofErr w:type="spellStart"/>
      <w:r>
        <w:t>Hadnall</w:t>
      </w:r>
      <w:proofErr w:type="spellEnd"/>
      <w:r>
        <w:t xml:space="preserve"> and the other parishes of Tern in the upcoming months.</w:t>
      </w:r>
    </w:p>
    <w:p w14:paraId="7396BA07" w14:textId="77777777" w:rsidR="0088296C" w:rsidRPr="00271D46" w:rsidRDefault="0088296C" w:rsidP="0088296C">
      <w:pPr>
        <w:rPr>
          <w:b/>
          <w:bCs/>
        </w:rPr>
      </w:pPr>
      <w:r w:rsidRPr="00271D46">
        <w:rPr>
          <w:b/>
          <w:bCs/>
        </w:rPr>
        <w:t>600 House Development by Battlefield Roundabout</w:t>
      </w:r>
    </w:p>
    <w:p w14:paraId="786B9227" w14:textId="77777777" w:rsidR="0088296C" w:rsidRDefault="0088296C" w:rsidP="0088296C">
      <w:r>
        <w:t xml:space="preserve">I have been made aware by my Battlefield colleague of a huge proposal by Manor Oak Homes to build 600 houses by the Battlefield roundabout (see accompanying image below).  Clearly, with the ongoing chronic shortage of critical infrastructure and services around North Shrewsbury, this plan should raise concerns for the adjacent parishes.  This land had originally been earmarked for commercial </w:t>
      </w:r>
      <w:proofErr w:type="gramStart"/>
      <w:r>
        <w:t>development,</w:t>
      </w:r>
      <w:proofErr w:type="gramEnd"/>
      <w:r>
        <w:t xml:space="preserve"> however the applicant is attempting to gain a change of use.  I believe an Environmental Impact Assessment has been undertaken with the result being a determination of no impact.  We are still waiting for the developer to submit a ‘Pre-Application’ before we can bring you any more information.  As more information becomes </w:t>
      </w:r>
      <w:proofErr w:type="gramStart"/>
      <w:r>
        <w:t>available</w:t>
      </w:r>
      <w:proofErr w:type="gramEnd"/>
      <w:r>
        <w:t xml:space="preserve"> I will of course let you know, but in the </w:t>
      </w:r>
      <w:proofErr w:type="gramStart"/>
      <w:r>
        <w:t>meantime</w:t>
      </w:r>
      <w:proofErr w:type="gramEnd"/>
      <w:r>
        <w:t xml:space="preserve"> I would encourage awareness of this among your residents.</w:t>
      </w:r>
    </w:p>
    <w:p w14:paraId="51D2ECDC" w14:textId="77777777" w:rsidR="0088296C" w:rsidRPr="007F0211" w:rsidRDefault="0088296C" w:rsidP="0088296C">
      <w:pPr>
        <w:rPr>
          <w:b/>
          <w:bCs/>
        </w:rPr>
      </w:pPr>
      <w:r w:rsidRPr="007F0211">
        <w:rPr>
          <w:b/>
          <w:bCs/>
        </w:rPr>
        <w:t>Memorandum of Understanding for Town and Parish Councils</w:t>
      </w:r>
    </w:p>
    <w:p w14:paraId="23D59628" w14:textId="77C6E075" w:rsidR="0088296C" w:rsidRDefault="0088296C" w:rsidP="0088296C">
      <w:r>
        <w:t xml:space="preserve">You should hopefully be in receipt of this document from Councillor Alex Wagner.  Please give it due consideration and I look forward to hearing what you might hope to get out of this proposed realignment in the relationship between the PC and SC so I can best support you in achieving a satisfactory outcome for </w:t>
      </w:r>
      <w:proofErr w:type="spellStart"/>
      <w:r>
        <w:t>Hadnall</w:t>
      </w:r>
      <w:proofErr w:type="spellEnd"/>
      <w:r>
        <w:t>.</w:t>
      </w:r>
    </w:p>
    <w:p w14:paraId="131867DF" w14:textId="77777777" w:rsidR="0088296C" w:rsidRDefault="0088296C" w:rsidP="0088296C">
      <w:pPr>
        <w:rPr>
          <w:b/>
          <w:bCs/>
        </w:rPr>
      </w:pPr>
    </w:p>
    <w:p w14:paraId="53EE3507" w14:textId="72ED4261" w:rsidR="0088296C" w:rsidRPr="007F0211" w:rsidRDefault="0088296C" w:rsidP="0088296C">
      <w:pPr>
        <w:rPr>
          <w:b/>
          <w:bCs/>
        </w:rPr>
      </w:pPr>
      <w:r w:rsidRPr="007F0211">
        <w:rPr>
          <w:b/>
          <w:bCs/>
        </w:rPr>
        <w:lastRenderedPageBreak/>
        <w:t>Site Visits</w:t>
      </w:r>
    </w:p>
    <w:p w14:paraId="747525BB" w14:textId="6493930F" w:rsidR="0088296C" w:rsidRDefault="0088296C" w:rsidP="0088296C">
      <w:r>
        <w:t xml:space="preserve">I am reaching out to </w:t>
      </w:r>
      <w:proofErr w:type="gramStart"/>
      <w:r>
        <w:t>all of</w:t>
      </w:r>
      <w:proofErr w:type="gramEnd"/>
      <w:r>
        <w:t xml:space="preserve"> the parishes in Tern to arrange site visits to see the most pressing Highways </w:t>
      </w:r>
      <w:r>
        <w:t xml:space="preserve">and other infrastructure </w:t>
      </w:r>
      <w:r>
        <w:t>concerns</w:t>
      </w:r>
      <w:r>
        <w:t xml:space="preserve"> such as flooding</w:t>
      </w:r>
      <w:r>
        <w:t xml:space="preserve">.  </w:t>
      </w:r>
      <w:r>
        <w:t>Please let me know which are the most pressing ongoing issues and when it would be convenient to meet with a member of the PC to conduct an inspection</w:t>
      </w:r>
      <w:r>
        <w:t>.</w:t>
      </w:r>
    </w:p>
    <w:p w14:paraId="4D356F1E" w14:textId="77777777" w:rsidR="0088296C" w:rsidRDefault="0088296C" w:rsidP="0088296C"/>
    <w:p w14:paraId="123F6197" w14:textId="77777777" w:rsidR="0088296C" w:rsidRDefault="0088296C" w:rsidP="0088296C">
      <w:r>
        <w:rPr>
          <w:rFonts w:eastAsia="Times New Roman"/>
          <w:noProof/>
        </w:rPr>
        <w:drawing>
          <wp:inline distT="0" distB="0" distL="0" distR="0" wp14:anchorId="7C097980" wp14:editId="2A558764">
            <wp:extent cx="4645617" cy="5092399"/>
            <wp:effectExtent l="0" t="0" r="3175" b="0"/>
            <wp:docPr id="61238932" name="Picture 1" descr="A map of a fa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8932" name="Picture 1" descr="A map of a farm&#10;&#10;AI-generated content may be incorrect."/>
                    <pic:cNvPicPr>
                      <a:picLocks noChangeAspect="1" noChangeArrowheads="1"/>
                    </pic:cNvPicPr>
                  </pic:nvPicPr>
                  <pic:blipFill rotWithShape="1">
                    <a:blip r:embed="rId4" r:link="rId5" cstate="print">
                      <a:extLst>
                        <a:ext uri="{28A0092B-C50C-407E-A947-70E740481C1C}">
                          <a14:useLocalDpi xmlns:a14="http://schemas.microsoft.com/office/drawing/2010/main" val="0"/>
                        </a:ext>
                      </a:extLst>
                    </a:blip>
                    <a:srcRect t="14903" b="19476"/>
                    <a:stretch>
                      <a:fillRect/>
                    </a:stretch>
                  </pic:blipFill>
                  <pic:spPr bwMode="auto">
                    <a:xfrm>
                      <a:off x="0" y="0"/>
                      <a:ext cx="4663991" cy="5112540"/>
                    </a:xfrm>
                    <a:prstGeom prst="rect">
                      <a:avLst/>
                    </a:prstGeom>
                    <a:noFill/>
                    <a:ln>
                      <a:noFill/>
                    </a:ln>
                    <a:extLst>
                      <a:ext uri="{53640926-AAD7-44D8-BBD7-CCE9431645EC}">
                        <a14:shadowObscured xmlns:a14="http://schemas.microsoft.com/office/drawing/2010/main"/>
                      </a:ext>
                    </a:extLst>
                  </pic:spPr>
                </pic:pic>
              </a:graphicData>
            </a:graphic>
          </wp:inline>
        </w:drawing>
      </w:r>
    </w:p>
    <w:p w14:paraId="248FA2CB" w14:textId="77777777" w:rsidR="0088296C" w:rsidRDefault="0088296C" w:rsidP="0088296C"/>
    <w:p w14:paraId="3564FD6B" w14:textId="77777777" w:rsidR="0088296C" w:rsidRDefault="0088296C" w:rsidP="0088296C">
      <w:r>
        <w:t>Brendan Mallon</w:t>
      </w:r>
    </w:p>
    <w:p w14:paraId="7E5ACA22" w14:textId="77777777" w:rsidR="0088296C" w:rsidRDefault="0088296C" w:rsidP="0088296C">
      <w:r>
        <w:t>Councillor for Tern</w:t>
      </w:r>
    </w:p>
    <w:p w14:paraId="57DDD8A4" w14:textId="77777777" w:rsidR="00BE2EBB" w:rsidRDefault="00BE2EBB"/>
    <w:sectPr w:rsidR="00BE2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6C"/>
    <w:rsid w:val="005645A7"/>
    <w:rsid w:val="0088296C"/>
    <w:rsid w:val="00904E42"/>
    <w:rsid w:val="00BE2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48D4"/>
  <w15:chartTrackingRefBased/>
  <w15:docId w15:val="{F961E23A-40C1-4CDD-A7D3-36FFAA78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96C"/>
  </w:style>
  <w:style w:type="paragraph" w:styleId="Heading1">
    <w:name w:val="heading 1"/>
    <w:basedOn w:val="Normal"/>
    <w:next w:val="Normal"/>
    <w:link w:val="Heading1Char"/>
    <w:uiPriority w:val="9"/>
    <w:qFormat/>
    <w:rsid w:val="00882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9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9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9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96C"/>
    <w:rPr>
      <w:rFonts w:eastAsiaTheme="majorEastAsia" w:cstheme="majorBidi"/>
      <w:color w:val="272727" w:themeColor="text1" w:themeTint="D8"/>
    </w:rPr>
  </w:style>
  <w:style w:type="paragraph" w:styleId="Title">
    <w:name w:val="Title"/>
    <w:basedOn w:val="Normal"/>
    <w:next w:val="Normal"/>
    <w:link w:val="TitleChar"/>
    <w:uiPriority w:val="10"/>
    <w:qFormat/>
    <w:rsid w:val="00882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96C"/>
    <w:pPr>
      <w:spacing w:before="160"/>
      <w:jc w:val="center"/>
    </w:pPr>
    <w:rPr>
      <w:i/>
      <w:iCs/>
      <w:color w:val="404040" w:themeColor="text1" w:themeTint="BF"/>
    </w:rPr>
  </w:style>
  <w:style w:type="character" w:customStyle="1" w:styleId="QuoteChar">
    <w:name w:val="Quote Char"/>
    <w:basedOn w:val="DefaultParagraphFont"/>
    <w:link w:val="Quote"/>
    <w:uiPriority w:val="29"/>
    <w:rsid w:val="0088296C"/>
    <w:rPr>
      <w:i/>
      <w:iCs/>
      <w:color w:val="404040" w:themeColor="text1" w:themeTint="BF"/>
    </w:rPr>
  </w:style>
  <w:style w:type="paragraph" w:styleId="ListParagraph">
    <w:name w:val="List Paragraph"/>
    <w:basedOn w:val="Normal"/>
    <w:uiPriority w:val="34"/>
    <w:qFormat/>
    <w:rsid w:val="0088296C"/>
    <w:pPr>
      <w:ind w:left="720"/>
      <w:contextualSpacing/>
    </w:pPr>
  </w:style>
  <w:style w:type="character" w:styleId="IntenseEmphasis">
    <w:name w:val="Intense Emphasis"/>
    <w:basedOn w:val="DefaultParagraphFont"/>
    <w:uiPriority w:val="21"/>
    <w:qFormat/>
    <w:rsid w:val="0088296C"/>
    <w:rPr>
      <w:i/>
      <w:iCs/>
      <w:color w:val="0F4761" w:themeColor="accent1" w:themeShade="BF"/>
    </w:rPr>
  </w:style>
  <w:style w:type="paragraph" w:styleId="IntenseQuote">
    <w:name w:val="Intense Quote"/>
    <w:basedOn w:val="Normal"/>
    <w:next w:val="Normal"/>
    <w:link w:val="IntenseQuoteChar"/>
    <w:uiPriority w:val="30"/>
    <w:qFormat/>
    <w:rsid w:val="00882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96C"/>
    <w:rPr>
      <w:i/>
      <w:iCs/>
      <w:color w:val="0F4761" w:themeColor="accent1" w:themeShade="BF"/>
    </w:rPr>
  </w:style>
  <w:style w:type="character" w:styleId="IntenseReference">
    <w:name w:val="Intense Reference"/>
    <w:basedOn w:val="DefaultParagraphFont"/>
    <w:uiPriority w:val="32"/>
    <w:qFormat/>
    <w:rsid w:val="008829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791b6881-6244-413f-b778-f9da8d2dcc71@GBRP265.PROD.OUTLOO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455</Words>
  <Characters>2598</Characters>
  <Application>Microsoft Office Word</Application>
  <DocSecurity>0</DocSecurity>
  <Lines>21</Lines>
  <Paragraphs>6</Paragraphs>
  <ScaleCrop>false</ScaleCrop>
  <Company>Shropshire Council</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Mallon</dc:creator>
  <cp:keywords/>
  <dc:description/>
  <cp:lastModifiedBy>Brendan Mallon</cp:lastModifiedBy>
  <cp:revision>1</cp:revision>
  <dcterms:created xsi:type="dcterms:W3CDTF">2025-09-07T19:58:00Z</dcterms:created>
  <dcterms:modified xsi:type="dcterms:W3CDTF">2025-09-07T20:07:00Z</dcterms:modified>
</cp:coreProperties>
</file>